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6C06" w:rsidRDefault="00566C06" w:rsidP="00B358B1">
      <w:pPr>
        <w:pStyle w:val="NoSpacing"/>
        <w:rPr>
          <w:sz w:val="24"/>
          <w:szCs w:val="24"/>
        </w:rPr>
      </w:pPr>
    </w:p>
    <w:p w:rsidR="00566C06" w:rsidRDefault="00566C06" w:rsidP="00B358B1">
      <w:pPr>
        <w:pStyle w:val="NoSpacing"/>
        <w:rPr>
          <w:sz w:val="24"/>
          <w:szCs w:val="24"/>
        </w:rPr>
      </w:pPr>
    </w:p>
    <w:p w:rsidR="00FE3A0D" w:rsidRPr="00D2039D" w:rsidRDefault="00B358B1" w:rsidP="00B358B1">
      <w:pPr>
        <w:pStyle w:val="NoSpacing"/>
        <w:rPr>
          <w:sz w:val="24"/>
          <w:szCs w:val="24"/>
        </w:rPr>
      </w:pPr>
      <w:r w:rsidRPr="00D2039D">
        <w:rPr>
          <w:sz w:val="24"/>
          <w:szCs w:val="24"/>
        </w:rPr>
        <w:fldChar w:fldCharType="begin"/>
      </w:r>
      <w:r w:rsidRPr="00D2039D">
        <w:rPr>
          <w:sz w:val="24"/>
          <w:szCs w:val="24"/>
        </w:rPr>
        <w:instrText xml:space="preserve"> DATE \@ "MMMM d, yyyy" </w:instrText>
      </w:r>
      <w:r w:rsidRPr="00D2039D">
        <w:rPr>
          <w:sz w:val="24"/>
          <w:szCs w:val="24"/>
        </w:rPr>
        <w:fldChar w:fldCharType="separate"/>
      </w:r>
      <w:r w:rsidR="0025629B">
        <w:rPr>
          <w:sz w:val="24"/>
          <w:szCs w:val="24"/>
        </w:rPr>
        <w:t>March 20, 2017</w:t>
      </w:r>
      <w:r w:rsidRPr="00D2039D">
        <w:rPr>
          <w:sz w:val="24"/>
          <w:szCs w:val="24"/>
        </w:rPr>
        <w:fldChar w:fldCharType="end"/>
      </w:r>
    </w:p>
    <w:p w:rsidR="00566C06" w:rsidRDefault="00566C06" w:rsidP="00566C06">
      <w:pPr>
        <w:rPr>
          <w:rFonts w:ascii="Book Antiqua" w:eastAsiaTheme="minorHAnsi" w:hAnsi="Book Antiqua" w:cstheme="minorBidi"/>
          <w:noProof/>
        </w:rPr>
      </w:pPr>
    </w:p>
    <w:p w:rsidR="008152A7" w:rsidRPr="008152A7" w:rsidRDefault="008152A7" w:rsidP="00566C06">
      <w:pPr>
        <w:rPr>
          <w:rFonts w:eastAsiaTheme="minorHAnsi"/>
          <w:noProof/>
        </w:rPr>
      </w:pPr>
      <w:r w:rsidRPr="008152A7">
        <w:rPr>
          <w:rFonts w:eastAsiaTheme="minorHAnsi"/>
          <w:noProof/>
        </w:rPr>
        <w:t>Dear Rev. Frs., esteemed members of the parish council</w:t>
      </w:r>
      <w:r w:rsidR="009679C6">
        <w:rPr>
          <w:rFonts w:eastAsiaTheme="minorHAnsi"/>
          <w:noProof/>
        </w:rPr>
        <w:t>s</w:t>
      </w:r>
      <w:r w:rsidRPr="008152A7">
        <w:rPr>
          <w:rFonts w:eastAsiaTheme="minorHAnsi"/>
          <w:noProof/>
        </w:rPr>
        <w:t xml:space="preserve"> and faithful,</w:t>
      </w:r>
    </w:p>
    <w:p w:rsidR="008152A7" w:rsidRPr="008152A7" w:rsidRDefault="008152A7" w:rsidP="00566C06">
      <w:pPr>
        <w:rPr>
          <w:rFonts w:eastAsiaTheme="minorHAnsi"/>
          <w:noProof/>
        </w:rPr>
      </w:pPr>
    </w:p>
    <w:p w:rsidR="00354402" w:rsidRPr="008152A7" w:rsidRDefault="008152A7" w:rsidP="008152A7">
      <w:pPr>
        <w:ind w:firstLine="720"/>
        <w:jc w:val="both"/>
      </w:pPr>
      <w:r w:rsidRPr="008152A7">
        <w:rPr>
          <w:rFonts w:eastAsiaTheme="minorHAnsi"/>
          <w:noProof/>
        </w:rPr>
        <w:t xml:space="preserve">Christ is in our midst! </w:t>
      </w:r>
      <w:r w:rsidR="009679C6">
        <w:rPr>
          <w:rFonts w:eastAsiaTheme="minorHAnsi"/>
          <w:noProof/>
        </w:rPr>
        <w:t>I</w:t>
      </w:r>
      <w:r w:rsidR="00CE0DAC">
        <w:rPr>
          <w:rFonts w:eastAsiaTheme="minorHAnsi"/>
          <w:noProof/>
        </w:rPr>
        <w:t xml:space="preserve"> pray you are having a blessed L</w:t>
      </w:r>
      <w:r w:rsidR="009679C6">
        <w:rPr>
          <w:rFonts w:eastAsiaTheme="minorHAnsi"/>
          <w:noProof/>
        </w:rPr>
        <w:t xml:space="preserve">enten Journey. </w:t>
      </w:r>
      <w:r w:rsidRPr="008152A7">
        <w:rPr>
          <w:rFonts w:eastAsiaTheme="minorHAnsi"/>
          <w:noProof/>
        </w:rPr>
        <w:t xml:space="preserve">Three years ago the Holy Synod at its March Meeting </w:t>
      </w:r>
      <w:r w:rsidRPr="005C7825">
        <w:rPr>
          <w:rFonts w:eastAsiaTheme="minorHAnsi"/>
          <w:i/>
          <w:noProof/>
        </w:rPr>
        <w:t>mandated</w:t>
      </w:r>
      <w:r w:rsidRPr="008152A7">
        <w:rPr>
          <w:rFonts w:eastAsiaTheme="minorHAnsi"/>
          <w:noProof/>
        </w:rPr>
        <w:t xml:space="preserve"> background checks for all clergy and those who have frequent contact with the youth of the parish. Who was required to have the background check expanded over time and the type of check perfome</w:t>
      </w:r>
      <w:r w:rsidR="00CE0DAC">
        <w:rPr>
          <w:rFonts w:eastAsiaTheme="minorHAnsi"/>
          <w:noProof/>
        </w:rPr>
        <w:t>d has not been very consistent.</w:t>
      </w:r>
    </w:p>
    <w:p w:rsidR="008152A7" w:rsidRDefault="008152A7" w:rsidP="008152A7">
      <w:pPr>
        <w:ind w:firstLine="720"/>
        <w:jc w:val="both"/>
      </w:pPr>
      <w:r w:rsidRPr="008152A7">
        <w:t xml:space="preserve">As we are now due to begin renewing our background checks, the OCA has </w:t>
      </w:r>
      <w:r>
        <w:t xml:space="preserve">provided the attached </w:t>
      </w:r>
      <w:r w:rsidRPr="00360234">
        <w:rPr>
          <w:b/>
        </w:rPr>
        <w:t>G</w:t>
      </w:r>
      <w:r w:rsidR="00BB453A">
        <w:rPr>
          <w:b/>
        </w:rPr>
        <w:t>UIDELINES</w:t>
      </w:r>
      <w:r w:rsidRPr="00360234">
        <w:rPr>
          <w:b/>
        </w:rPr>
        <w:t xml:space="preserve"> On Background Checks of the </w:t>
      </w:r>
      <w:r w:rsidRPr="00360234">
        <w:rPr>
          <w:b/>
          <w:i/>
        </w:rPr>
        <w:t>Orthodox Church in America</w:t>
      </w:r>
      <w:r w:rsidRPr="00360234">
        <w:rPr>
          <w:b/>
        </w:rPr>
        <w:t xml:space="preserve"> </w:t>
      </w:r>
      <w:proofErr w:type="gramStart"/>
      <w:r w:rsidRPr="00360234">
        <w:rPr>
          <w:b/>
        </w:rPr>
        <w:t>On</w:t>
      </w:r>
      <w:proofErr w:type="gramEnd"/>
      <w:r w:rsidRPr="00360234">
        <w:rPr>
          <w:b/>
        </w:rPr>
        <w:t xml:space="preserve"> Sexual Misconduct</w:t>
      </w:r>
      <w:r>
        <w:t>.</w:t>
      </w:r>
      <w:r w:rsidR="005A1D9F">
        <w:t xml:space="preserve"> Please review this document carefully.</w:t>
      </w:r>
      <w:r w:rsidR="005C7825">
        <w:t xml:space="preserve"> </w:t>
      </w:r>
      <w:r w:rsidR="005C7825" w:rsidRPr="005C7825">
        <w:t>Although this new approach will increase our workload at the Diocesan Center, the electronic method will be the most efficient method.  All background checks are to be done by Protect My Ministry. We can no longer accept background checks done for another entity or from another company.</w:t>
      </w:r>
      <w:r w:rsidR="00C3276C">
        <w:t xml:space="preserve"> </w:t>
      </w:r>
      <w:r w:rsidR="00C3276C" w:rsidRPr="00C3276C">
        <w:t>The cost for a check without the driver history is $14.95</w:t>
      </w:r>
      <w:r w:rsidR="00C3276C">
        <w:t xml:space="preserve"> and the c</w:t>
      </w:r>
      <w:r w:rsidR="00C3276C" w:rsidRPr="00C3276C">
        <w:t>ost for a background check with a driver history is $27.45</w:t>
      </w:r>
      <w:r w:rsidR="00C3276C">
        <w:t>.</w:t>
      </w:r>
    </w:p>
    <w:p w:rsidR="005A1D9F" w:rsidRDefault="005A1D9F" w:rsidP="008152A7">
      <w:pPr>
        <w:ind w:firstLine="720"/>
        <w:jc w:val="both"/>
      </w:pPr>
      <w:r>
        <w:t xml:space="preserve">Our Diocese will implement </w:t>
      </w:r>
      <w:r w:rsidR="009679C6">
        <w:t xml:space="preserve">the Background Checks of </w:t>
      </w:r>
      <w:r>
        <w:t>this policy in the following manner:</w:t>
      </w:r>
    </w:p>
    <w:p w:rsidR="005A1D9F" w:rsidRDefault="005A1D9F" w:rsidP="008152A7">
      <w:pPr>
        <w:ind w:firstLine="720"/>
        <w:jc w:val="both"/>
      </w:pPr>
    </w:p>
    <w:p w:rsidR="005C7825" w:rsidRDefault="009679C6" w:rsidP="005C7825">
      <w:pPr>
        <w:pStyle w:val="ListParagraph"/>
        <w:numPr>
          <w:ilvl w:val="0"/>
          <w:numId w:val="2"/>
        </w:numPr>
        <w:jc w:val="both"/>
      </w:pPr>
      <w:r>
        <w:t>B</w:t>
      </w:r>
      <w:r w:rsidRPr="005C7825">
        <w:rPr>
          <w:b/>
        </w:rPr>
        <w:t>ackground Checks</w:t>
      </w:r>
      <w:r w:rsidR="00360234" w:rsidRPr="005C7825">
        <w:rPr>
          <w:b/>
        </w:rPr>
        <w:t xml:space="preserve"> </w:t>
      </w:r>
      <w:r w:rsidR="00CE0DAC" w:rsidRPr="005C7825">
        <w:rPr>
          <w:b/>
        </w:rPr>
        <w:t xml:space="preserve">--- </w:t>
      </w:r>
      <w:r w:rsidR="00C33EB7" w:rsidRPr="005C7825">
        <w:rPr>
          <w:b/>
        </w:rPr>
        <w:t>Electronically</w:t>
      </w:r>
      <w:r w:rsidR="00CE0DAC" w:rsidRPr="005C7825">
        <w:rPr>
          <w:b/>
        </w:rPr>
        <w:t>, i.e., those that have email.</w:t>
      </w:r>
      <w:r w:rsidR="00CE0DAC">
        <w:t xml:space="preserve"> </w:t>
      </w:r>
      <w:r w:rsidR="005C7825">
        <w:t>This is the preferred method, as it will reduce the workload.</w:t>
      </w:r>
    </w:p>
    <w:p w:rsidR="0025629B" w:rsidRDefault="0025629B" w:rsidP="00BA5C9E">
      <w:pPr>
        <w:pStyle w:val="ListParagraph"/>
        <w:numPr>
          <w:ilvl w:val="0"/>
          <w:numId w:val="6"/>
        </w:numPr>
        <w:jc w:val="both"/>
      </w:pPr>
      <w:r>
        <w:t xml:space="preserve">To complete your required Background Check for the Diocese of Philadelphia and </w:t>
      </w:r>
      <w:r>
        <w:t>E</w:t>
      </w:r>
      <w:r>
        <w:t>astern Pennsylvania, please go to the following link:</w:t>
      </w:r>
      <w:r>
        <w:t xml:space="preserve"> </w:t>
      </w:r>
      <w:hyperlink r:id="rId7" w:history="1">
        <w:r w:rsidRPr="00AA403A">
          <w:rPr>
            <w:rStyle w:val="Hyperlink"/>
          </w:rPr>
          <w:t>https://ministryopportunities.org/Index.aspx?uid=75693</w:t>
        </w:r>
      </w:hyperlink>
      <w:r>
        <w:t xml:space="preserve"> </w:t>
      </w:r>
      <w:r>
        <w:t xml:space="preserve">Then scroll down to </w:t>
      </w:r>
      <w:r w:rsidRPr="0025629B">
        <w:rPr>
          <w:b/>
        </w:rPr>
        <w:t>Current Ministry Opportunities</w:t>
      </w:r>
      <w:r>
        <w:t xml:space="preserve">, under that heading, select </w:t>
      </w:r>
      <w:r w:rsidRPr="0025629B">
        <w:rPr>
          <w:b/>
        </w:rPr>
        <w:t>Diocese of Eastern PA</w:t>
      </w:r>
      <w:r>
        <w:t xml:space="preserve">. Select </w:t>
      </w:r>
      <w:r>
        <w:t>your parish</w:t>
      </w:r>
      <w:r>
        <w:t xml:space="preserve"> and continue</w:t>
      </w:r>
      <w:r>
        <w:t>. (This link will also be available on our website.)</w:t>
      </w:r>
      <w:bookmarkStart w:id="0" w:name="_GoBack"/>
      <w:bookmarkEnd w:id="0"/>
    </w:p>
    <w:p w:rsidR="005A1D9F" w:rsidRDefault="0025629B" w:rsidP="00487A04">
      <w:pPr>
        <w:pStyle w:val="ListParagraph"/>
        <w:numPr>
          <w:ilvl w:val="0"/>
          <w:numId w:val="6"/>
        </w:numPr>
        <w:jc w:val="both"/>
      </w:pPr>
      <w:r>
        <w:t xml:space="preserve">Then </w:t>
      </w:r>
      <w:r w:rsidR="005A1D9F">
        <w:t xml:space="preserve">fill in </w:t>
      </w:r>
      <w:r w:rsidR="00855BD8">
        <w:t>your</w:t>
      </w:r>
      <w:r w:rsidR="005A1D9F">
        <w:t xml:space="preserve"> personal information and consent to the background check. </w:t>
      </w:r>
    </w:p>
    <w:p w:rsidR="005A1D9F" w:rsidRDefault="00EF10CD" w:rsidP="005C7825">
      <w:pPr>
        <w:pStyle w:val="ListParagraph"/>
        <w:numPr>
          <w:ilvl w:val="0"/>
          <w:numId w:val="6"/>
        </w:numPr>
        <w:jc w:val="both"/>
      </w:pPr>
      <w:r>
        <w:t xml:space="preserve">Clergy, or the Council </w:t>
      </w:r>
      <w:r w:rsidR="00134E90">
        <w:t>Chair where there is no priest,</w:t>
      </w:r>
      <w:r>
        <w:t xml:space="preserve"> </w:t>
      </w:r>
      <w:r w:rsidR="005A1D9F">
        <w:t>will provide this link to all those of their parish requiring a background check. They will need to fill out their personal information</w:t>
      </w:r>
      <w:r w:rsidR="009679C6">
        <w:t>, email address</w:t>
      </w:r>
      <w:r w:rsidR="005A1D9F">
        <w:t xml:space="preserve"> and consent to the background check.</w:t>
      </w:r>
      <w:r w:rsidR="00134E90">
        <w:t xml:space="preserve"> (</w:t>
      </w:r>
      <w:r w:rsidR="00134E90" w:rsidRPr="005C7825">
        <w:rPr>
          <w:i/>
        </w:rPr>
        <w:t xml:space="preserve">An email address is </w:t>
      </w:r>
      <w:r w:rsidR="009679C6" w:rsidRPr="005C7825">
        <w:rPr>
          <w:i/>
        </w:rPr>
        <w:t>require</w:t>
      </w:r>
      <w:r w:rsidR="00753702" w:rsidRPr="005C7825">
        <w:rPr>
          <w:i/>
        </w:rPr>
        <w:t xml:space="preserve">d </w:t>
      </w:r>
      <w:r w:rsidR="00C33EB7" w:rsidRPr="005C7825">
        <w:rPr>
          <w:i/>
        </w:rPr>
        <w:t>to process online applications.</w:t>
      </w:r>
      <w:r w:rsidR="009679C6">
        <w:t>)</w:t>
      </w:r>
    </w:p>
    <w:p w:rsidR="00EF10CD" w:rsidRDefault="00EF10CD" w:rsidP="005C7825">
      <w:pPr>
        <w:pStyle w:val="ListParagraph"/>
        <w:numPr>
          <w:ilvl w:val="0"/>
          <w:numId w:val="6"/>
        </w:numPr>
        <w:jc w:val="both"/>
      </w:pPr>
      <w:r>
        <w:t>Clergy,</w:t>
      </w:r>
      <w:r w:rsidR="00134E90">
        <w:t xml:space="preserve"> or the Council Chair</w:t>
      </w:r>
      <w:r w:rsidR="00B46B88" w:rsidRPr="00B46B88">
        <w:t xml:space="preserve"> where there is no priest, </w:t>
      </w:r>
      <w:r>
        <w:t xml:space="preserve">will supply a list </w:t>
      </w:r>
      <w:r w:rsidR="00B46B88">
        <w:t xml:space="preserve">to the Diocesan Office </w:t>
      </w:r>
      <w:r>
        <w:t>of all those requiring background checks in their parish as well as their email addresses. (This will help us monitor full compliance and the ability to follow up.)</w:t>
      </w:r>
    </w:p>
    <w:p w:rsidR="005A1D9F" w:rsidRDefault="005A1D9F" w:rsidP="005C7825">
      <w:pPr>
        <w:pStyle w:val="ListParagraph"/>
        <w:numPr>
          <w:ilvl w:val="0"/>
          <w:numId w:val="6"/>
        </w:numPr>
        <w:jc w:val="both"/>
      </w:pPr>
      <w:r>
        <w:t xml:space="preserve">The Diocesan Office will receive a notice </w:t>
      </w:r>
      <w:r w:rsidR="009679C6">
        <w:t xml:space="preserve">once the consent form has been completed online </w:t>
      </w:r>
      <w:r>
        <w:t xml:space="preserve">from </w:t>
      </w:r>
      <w:r w:rsidRPr="005A1D9F">
        <w:rPr>
          <w:i/>
        </w:rPr>
        <w:t>Protect My Ministry</w:t>
      </w:r>
      <w:r w:rsidR="00134E90">
        <w:rPr>
          <w:i/>
        </w:rPr>
        <w:t>,</w:t>
      </w:r>
      <w:r w:rsidRPr="005A1D9F">
        <w:t xml:space="preserve"> and </w:t>
      </w:r>
      <w:r w:rsidR="009679C6">
        <w:t xml:space="preserve">we will </w:t>
      </w:r>
      <w:r w:rsidRPr="005A1D9F">
        <w:t>order t</w:t>
      </w:r>
      <w:r w:rsidR="009679C6">
        <w:t>he appropriate background check for the clergy and faithful.</w:t>
      </w:r>
    </w:p>
    <w:p w:rsidR="009679C6" w:rsidRDefault="009679C6" w:rsidP="005C766B">
      <w:pPr>
        <w:pStyle w:val="ListParagraph"/>
        <w:numPr>
          <w:ilvl w:val="0"/>
          <w:numId w:val="6"/>
        </w:numPr>
        <w:jc w:val="both"/>
      </w:pPr>
      <w:r>
        <w:t>The OCA will in turn bill the Diocese for the background checks.</w:t>
      </w:r>
      <w:r w:rsidR="00C3276C">
        <w:t xml:space="preserve"> </w:t>
      </w:r>
    </w:p>
    <w:p w:rsidR="009679C6" w:rsidRDefault="009679C6" w:rsidP="005C7825">
      <w:pPr>
        <w:pStyle w:val="ListParagraph"/>
        <w:numPr>
          <w:ilvl w:val="0"/>
          <w:numId w:val="6"/>
        </w:numPr>
        <w:jc w:val="both"/>
      </w:pPr>
      <w:r>
        <w:t>T</w:t>
      </w:r>
      <w:r w:rsidR="00EF10CD">
        <w:t xml:space="preserve">he Diocese will </w:t>
      </w:r>
      <w:r w:rsidR="00360234">
        <w:t xml:space="preserve">then </w:t>
      </w:r>
      <w:r w:rsidR="00EF10CD">
        <w:t>bill the parish for reimbursement.</w:t>
      </w:r>
    </w:p>
    <w:p w:rsidR="00360234" w:rsidRDefault="00360234" w:rsidP="005C7825">
      <w:pPr>
        <w:pStyle w:val="ListParagraph"/>
        <w:numPr>
          <w:ilvl w:val="0"/>
          <w:numId w:val="6"/>
        </w:numPr>
        <w:jc w:val="both"/>
      </w:pPr>
      <w:r>
        <w:lastRenderedPageBreak/>
        <w:t xml:space="preserve">Those who have not lived in the state of Pennsylvania for at least ten years </w:t>
      </w:r>
      <w:r w:rsidR="002A1B03">
        <w:t xml:space="preserve">and </w:t>
      </w:r>
      <w:r>
        <w:t>hav</w:t>
      </w:r>
      <w:r w:rsidR="002A1B03">
        <w:t>e</w:t>
      </w:r>
      <w:r>
        <w:t xml:space="preserve"> contact with children are required by the state to have fingerprint checks. Please contact Matushka Sandra Kopestonky, our </w:t>
      </w:r>
      <w:r w:rsidR="005C7825">
        <w:t>A</w:t>
      </w:r>
      <w:r>
        <w:t>dministrat</w:t>
      </w:r>
      <w:r w:rsidR="005C7825">
        <w:t>ive Assistant</w:t>
      </w:r>
      <w:r>
        <w:t xml:space="preserve"> for </w:t>
      </w:r>
      <w:r w:rsidR="005C7825">
        <w:t>instructions</w:t>
      </w:r>
      <w:r w:rsidR="00C3276C">
        <w:t>.</w:t>
      </w:r>
    </w:p>
    <w:p w:rsidR="00C33EB7" w:rsidRPr="005C7825" w:rsidRDefault="00C33EB7" w:rsidP="005C7825">
      <w:pPr>
        <w:pStyle w:val="ListParagraph"/>
        <w:numPr>
          <w:ilvl w:val="0"/>
          <w:numId w:val="2"/>
        </w:numPr>
        <w:jc w:val="both"/>
        <w:rPr>
          <w:b/>
        </w:rPr>
      </w:pPr>
      <w:r w:rsidRPr="005C7825">
        <w:rPr>
          <w:b/>
        </w:rPr>
        <w:t>Background Checks (For those who do not have email)</w:t>
      </w:r>
    </w:p>
    <w:p w:rsidR="00C33EB7" w:rsidRDefault="00134E90" w:rsidP="002A1B03">
      <w:pPr>
        <w:pStyle w:val="ListParagraph"/>
        <w:numPr>
          <w:ilvl w:val="0"/>
          <w:numId w:val="5"/>
        </w:numPr>
        <w:jc w:val="both"/>
      </w:pPr>
      <w:r>
        <w:t>Clergy, or the Council Chair</w:t>
      </w:r>
      <w:r w:rsidR="00C33EB7" w:rsidRPr="00C33EB7">
        <w:t xml:space="preserve"> where there is no priest, will provide th</w:t>
      </w:r>
      <w:r w:rsidR="00C33EB7">
        <w:t xml:space="preserve">e </w:t>
      </w:r>
      <w:r w:rsidR="005C7825">
        <w:t>attached forms or access them from the Diocesan Website</w:t>
      </w:r>
      <w:r w:rsidR="00C33EB7">
        <w:t xml:space="preserve">. They may be obtained by </w:t>
      </w:r>
      <w:r w:rsidR="002A1B03">
        <w:t>g</w:t>
      </w:r>
      <w:r w:rsidR="00C33EB7">
        <w:t xml:space="preserve">oing to </w:t>
      </w:r>
      <w:r w:rsidR="00C33EB7" w:rsidRPr="005C7825">
        <w:rPr>
          <w:b/>
        </w:rPr>
        <w:t>DOEPA.ORG</w:t>
      </w:r>
      <w:r w:rsidR="00C33EB7">
        <w:t>, select the tab that reads “</w:t>
      </w:r>
      <w:r w:rsidR="00C33EB7" w:rsidRPr="005C7825">
        <w:rPr>
          <w:b/>
          <w:i/>
        </w:rPr>
        <w:t>Resources</w:t>
      </w:r>
      <w:r w:rsidR="00C33EB7">
        <w:t>,” then click on “</w:t>
      </w:r>
      <w:r w:rsidR="00C33EB7" w:rsidRPr="005C7825">
        <w:rPr>
          <w:b/>
          <w:i/>
        </w:rPr>
        <w:t>Background Checks</w:t>
      </w:r>
      <w:r w:rsidR="002A1B03">
        <w:t>.</w:t>
      </w:r>
      <w:r w:rsidR="00C33EB7">
        <w:t>”</w:t>
      </w:r>
      <w:r w:rsidR="002A1B03">
        <w:t xml:space="preserve"> Th</w:t>
      </w:r>
      <w:r>
        <w:t>ere they will find instructions</w:t>
      </w:r>
      <w:r w:rsidR="002A1B03">
        <w:t xml:space="preserve"> and two forms that will need to be filled out: </w:t>
      </w:r>
      <w:r w:rsidR="002A1B03" w:rsidRPr="005C7825">
        <w:rPr>
          <w:b/>
          <w:i/>
        </w:rPr>
        <w:t>Applicant Data Collection Form</w:t>
      </w:r>
      <w:r w:rsidR="002A1B03">
        <w:t xml:space="preserve"> and </w:t>
      </w:r>
      <w:r w:rsidR="002A1B03" w:rsidRPr="005C7825">
        <w:rPr>
          <w:b/>
          <w:i/>
        </w:rPr>
        <w:t>Background Investigation Form</w:t>
      </w:r>
      <w:r w:rsidR="002A1B03">
        <w:t>.</w:t>
      </w:r>
    </w:p>
    <w:p w:rsidR="00C33EB7" w:rsidRPr="00C33EB7" w:rsidRDefault="00C33EB7" w:rsidP="002A1B03">
      <w:pPr>
        <w:pStyle w:val="ListParagraph"/>
        <w:numPr>
          <w:ilvl w:val="0"/>
          <w:numId w:val="5"/>
        </w:numPr>
        <w:jc w:val="both"/>
      </w:pPr>
      <w:r w:rsidRPr="00C33EB7">
        <w:t>The</w:t>
      </w:r>
      <w:r>
        <w:t xml:space="preserve"> applicant </w:t>
      </w:r>
      <w:r w:rsidRPr="00C33EB7">
        <w:t xml:space="preserve">will need to fill out </w:t>
      </w:r>
      <w:r w:rsidR="002A1B03">
        <w:t xml:space="preserve">these forms, which requires </w:t>
      </w:r>
      <w:r w:rsidRPr="00C33EB7">
        <w:t xml:space="preserve">their personal information, and consent </w:t>
      </w:r>
      <w:r>
        <w:t>for</w:t>
      </w:r>
      <w:r w:rsidRPr="00C33EB7">
        <w:t xml:space="preserve"> the background check</w:t>
      </w:r>
      <w:r>
        <w:t xml:space="preserve"> and mail it to </w:t>
      </w:r>
      <w:r w:rsidR="002A1B03" w:rsidRPr="005C7825">
        <w:rPr>
          <w:i/>
        </w:rPr>
        <w:t xml:space="preserve">Screening Coordinator, </w:t>
      </w:r>
      <w:r w:rsidRPr="005C7825">
        <w:rPr>
          <w:i/>
        </w:rPr>
        <w:t>Diocese of Philadelphia and Eastern Pennsylvania, 144 St. Tikhon’s Rd, Waymart, PA 18472</w:t>
      </w:r>
      <w:r w:rsidR="005C7825">
        <w:t>.</w:t>
      </w:r>
    </w:p>
    <w:p w:rsidR="00C33EB7" w:rsidRDefault="00134E90" w:rsidP="002A1B03">
      <w:pPr>
        <w:pStyle w:val="ListParagraph"/>
        <w:numPr>
          <w:ilvl w:val="0"/>
          <w:numId w:val="5"/>
        </w:numPr>
        <w:jc w:val="both"/>
      </w:pPr>
      <w:r>
        <w:t>Clergy, or the Council Chair</w:t>
      </w:r>
      <w:r w:rsidR="002A1B03" w:rsidRPr="002A1B03">
        <w:t xml:space="preserve"> where there is no priest, will supply a list to the Diocesan Office of all those requiring background checks in their parish</w:t>
      </w:r>
      <w:r w:rsidR="002A1B03">
        <w:t xml:space="preserve"> as well as their contact information.</w:t>
      </w:r>
      <w:r w:rsidR="002A1B03" w:rsidRPr="002A1B03">
        <w:t xml:space="preserve"> (This will help us monitor full compliance and the ability to follow up.)</w:t>
      </w:r>
    </w:p>
    <w:p w:rsidR="002A1B03" w:rsidRDefault="002A1B03" w:rsidP="002A1B03">
      <w:pPr>
        <w:pStyle w:val="ListParagraph"/>
        <w:numPr>
          <w:ilvl w:val="0"/>
          <w:numId w:val="5"/>
        </w:numPr>
        <w:jc w:val="both"/>
      </w:pPr>
      <w:r>
        <w:t>The Diocesan Office will order the appropriate background check for the clergy and faithful.</w:t>
      </w:r>
    </w:p>
    <w:p w:rsidR="002A1B03" w:rsidRDefault="002A1B03" w:rsidP="002A1B03">
      <w:pPr>
        <w:pStyle w:val="ListParagraph"/>
        <w:numPr>
          <w:ilvl w:val="0"/>
          <w:numId w:val="5"/>
        </w:numPr>
        <w:jc w:val="both"/>
      </w:pPr>
      <w:r>
        <w:t>The OCA will in turn bill the Diocese for the background checks.</w:t>
      </w:r>
    </w:p>
    <w:p w:rsidR="002A1B03" w:rsidRDefault="002A1B03" w:rsidP="002A1B03">
      <w:pPr>
        <w:pStyle w:val="ListParagraph"/>
        <w:numPr>
          <w:ilvl w:val="0"/>
          <w:numId w:val="5"/>
        </w:numPr>
        <w:jc w:val="both"/>
      </w:pPr>
      <w:r>
        <w:t>The Diocese will then bill the parish for reimbursement.</w:t>
      </w:r>
    </w:p>
    <w:p w:rsidR="002A1B03" w:rsidRDefault="002A1B03" w:rsidP="002A1B03">
      <w:pPr>
        <w:pStyle w:val="ListParagraph"/>
        <w:numPr>
          <w:ilvl w:val="0"/>
          <w:numId w:val="5"/>
        </w:numPr>
        <w:jc w:val="both"/>
      </w:pPr>
      <w:r>
        <w:t xml:space="preserve">Those who have not lived in the state of Pennsylvania for at least ten years and have contact with children are required by the state to have fingerprint checks. Please contact Matushka Sandra Kopestonky, our Diocesan Administrator for instructions.  </w:t>
      </w:r>
    </w:p>
    <w:p w:rsidR="00354402" w:rsidRPr="005C7825" w:rsidRDefault="00354402" w:rsidP="00354402">
      <w:pPr>
        <w:rPr>
          <w:b/>
        </w:rPr>
      </w:pPr>
    </w:p>
    <w:p w:rsidR="009679C6" w:rsidRPr="005C7825" w:rsidRDefault="009679C6" w:rsidP="005C7825">
      <w:pPr>
        <w:pStyle w:val="ListParagraph"/>
        <w:numPr>
          <w:ilvl w:val="0"/>
          <w:numId w:val="2"/>
        </w:numPr>
      </w:pPr>
      <w:r w:rsidRPr="005C7825">
        <w:rPr>
          <w:b/>
        </w:rPr>
        <w:t>National Sex Offender Registry</w:t>
      </w:r>
      <w:r w:rsidR="00BB453A" w:rsidRPr="005C7825">
        <w:rPr>
          <w:b/>
        </w:rPr>
        <w:t xml:space="preserve"> </w:t>
      </w:r>
      <w:proofErr w:type="gramStart"/>
      <w:r w:rsidR="00BB453A" w:rsidRPr="005C7825">
        <w:rPr>
          <w:b/>
        </w:rPr>
        <w:t xml:space="preserve">( </w:t>
      </w:r>
      <w:proofErr w:type="gramEnd"/>
      <w:hyperlink r:id="rId8" w:history="1">
        <w:r w:rsidR="00BB453A" w:rsidRPr="005C7825">
          <w:rPr>
            <w:rStyle w:val="Hyperlink"/>
            <w:b/>
          </w:rPr>
          <w:t>http://www.nsopw.gov</w:t>
        </w:r>
      </w:hyperlink>
      <w:r w:rsidR="00BB453A" w:rsidRPr="005C7825">
        <w:rPr>
          <w:b/>
        </w:rPr>
        <w:t xml:space="preserve"> )</w:t>
      </w:r>
      <w:r w:rsidR="005C7825">
        <w:rPr>
          <w:b/>
        </w:rPr>
        <w:t xml:space="preserve"> </w:t>
      </w:r>
      <w:r w:rsidR="005C7825" w:rsidRPr="005C7825">
        <w:t>There is no charge for this registry.</w:t>
      </w:r>
    </w:p>
    <w:p w:rsidR="009679C6" w:rsidRDefault="00EF10CD" w:rsidP="009679C6">
      <w:pPr>
        <w:pStyle w:val="ListParagraph"/>
        <w:numPr>
          <w:ilvl w:val="0"/>
          <w:numId w:val="4"/>
        </w:numPr>
      </w:pPr>
      <w:r>
        <w:t>The Diocese will require the full legal name</w:t>
      </w:r>
      <w:r w:rsidR="00BB453A">
        <w:t>(s)</w:t>
      </w:r>
      <w:r>
        <w:t xml:space="preserve"> of all Metropolitan Council Members and Diocesan Council Members from the parish priest. The Diocese will then check the registry.</w:t>
      </w:r>
    </w:p>
    <w:p w:rsidR="00EF10CD" w:rsidRDefault="00EF10CD" w:rsidP="009679C6">
      <w:pPr>
        <w:pStyle w:val="ListParagraph"/>
        <w:numPr>
          <w:ilvl w:val="0"/>
          <w:numId w:val="4"/>
        </w:numPr>
      </w:pPr>
      <w:r>
        <w:t xml:space="preserve">The parish priest </w:t>
      </w:r>
      <w:r w:rsidR="00B46B88">
        <w:t xml:space="preserve">or Dean, in cases where there is no priest assigned, </w:t>
      </w:r>
      <w:r>
        <w:t>will check the registry for Parish Council Members, Church Officers, Choir Director and Altar Servers (Adult and teen)</w:t>
      </w:r>
    </w:p>
    <w:p w:rsidR="00B46B88" w:rsidRDefault="00B46B88" w:rsidP="00B46B88">
      <w:pPr>
        <w:pStyle w:val="ListParagraph"/>
        <w:ind w:left="1080"/>
      </w:pPr>
    </w:p>
    <w:p w:rsidR="00B46B88" w:rsidRDefault="00B46B88" w:rsidP="00360234">
      <w:pPr>
        <w:pStyle w:val="ListParagraph"/>
        <w:ind w:left="0"/>
        <w:jc w:val="both"/>
      </w:pPr>
      <w:r>
        <w:t xml:space="preserve">Attached please find the </w:t>
      </w:r>
      <w:r w:rsidR="00360234">
        <w:rPr>
          <w:b/>
        </w:rPr>
        <w:t>G</w:t>
      </w:r>
      <w:r w:rsidR="00BB453A">
        <w:rPr>
          <w:b/>
        </w:rPr>
        <w:t>UIDELINES</w:t>
      </w:r>
      <w:r w:rsidR="00360234">
        <w:rPr>
          <w:b/>
        </w:rPr>
        <w:t xml:space="preserve"> </w:t>
      </w:r>
      <w:r w:rsidRPr="00360234">
        <w:rPr>
          <w:b/>
        </w:rPr>
        <w:t xml:space="preserve">On Background Checks of the </w:t>
      </w:r>
      <w:r w:rsidRPr="00360234">
        <w:rPr>
          <w:b/>
          <w:i/>
        </w:rPr>
        <w:t>Orthodox Church in America</w:t>
      </w:r>
      <w:r w:rsidRPr="00360234">
        <w:rPr>
          <w:b/>
        </w:rPr>
        <w:t xml:space="preserve"> On Sexual Misconduct</w:t>
      </w:r>
      <w:r>
        <w:t>; and a spreadsheet listing dates of Background checks we have on file. Please insure there is no lapse between your previous background check and the one coming due.</w:t>
      </w:r>
    </w:p>
    <w:p w:rsidR="00EF10CD" w:rsidRPr="008152A7" w:rsidRDefault="00EF10CD" w:rsidP="005C7825"/>
    <w:p w:rsidR="00354402" w:rsidRPr="008152A7" w:rsidRDefault="00354402" w:rsidP="00354402">
      <w:r w:rsidRPr="008152A7">
        <w:t xml:space="preserve">Yours </w:t>
      </w:r>
      <w:r w:rsidR="005C7825">
        <w:t xml:space="preserve">unworthy father </w:t>
      </w:r>
      <w:r w:rsidRPr="008152A7">
        <w:t>in Christ,</w:t>
      </w:r>
    </w:p>
    <w:p w:rsidR="00354402" w:rsidRPr="008152A7" w:rsidRDefault="00354402" w:rsidP="00354402">
      <w:r w:rsidRPr="008152A7">
        <w:rPr>
          <w:noProof/>
        </w:rPr>
        <w:drawing>
          <wp:inline distT="0" distB="0" distL="0" distR="0" wp14:anchorId="69005478" wp14:editId="15ED26DA">
            <wp:extent cx="1417320" cy="335280"/>
            <wp:effectExtent l="0" t="0" r="0" b="7620"/>
            <wp:docPr id="3" name="Picture 1" descr="Untitled 734614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734614480"/>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l="50888" t="7268" r="30371" b="87889"/>
                    <a:stretch>
                      <a:fillRect/>
                    </a:stretch>
                  </pic:blipFill>
                  <pic:spPr bwMode="auto">
                    <a:xfrm>
                      <a:off x="0" y="0"/>
                      <a:ext cx="1417320" cy="335280"/>
                    </a:xfrm>
                    <a:prstGeom prst="rect">
                      <a:avLst/>
                    </a:prstGeom>
                    <a:noFill/>
                    <a:ln>
                      <a:noFill/>
                    </a:ln>
                  </pic:spPr>
                </pic:pic>
              </a:graphicData>
            </a:graphic>
          </wp:inline>
        </w:drawing>
      </w:r>
    </w:p>
    <w:p w:rsidR="00354402" w:rsidRDefault="00354402" w:rsidP="00354402">
      <w:pPr>
        <w:tabs>
          <w:tab w:val="left" w:pos="720"/>
          <w:tab w:val="center" w:pos="4320"/>
          <w:tab w:val="right" w:pos="8640"/>
        </w:tabs>
      </w:pPr>
      <w:r w:rsidRPr="008152A7">
        <w:t xml:space="preserve">+ Mark, </w:t>
      </w:r>
      <w:r w:rsidR="00566C06" w:rsidRPr="008152A7">
        <w:t>Archbishop of Philadelphia and the Diocese of Eastern Pennsylvania</w:t>
      </w:r>
    </w:p>
    <w:p w:rsidR="002A1B03" w:rsidRDefault="002A1B03" w:rsidP="00354402">
      <w:pPr>
        <w:tabs>
          <w:tab w:val="left" w:pos="720"/>
          <w:tab w:val="center" w:pos="4320"/>
          <w:tab w:val="right" w:pos="8640"/>
        </w:tabs>
      </w:pPr>
    </w:p>
    <w:p w:rsidR="002A1B03" w:rsidRDefault="002A1B03" w:rsidP="00354402">
      <w:pPr>
        <w:tabs>
          <w:tab w:val="left" w:pos="720"/>
          <w:tab w:val="center" w:pos="4320"/>
          <w:tab w:val="right" w:pos="8640"/>
        </w:tabs>
      </w:pPr>
      <w:r>
        <w:t>Attachments:</w:t>
      </w:r>
    </w:p>
    <w:p w:rsidR="002A1B03" w:rsidRDefault="00BB453A" w:rsidP="00354402">
      <w:pPr>
        <w:tabs>
          <w:tab w:val="left" w:pos="720"/>
          <w:tab w:val="center" w:pos="4320"/>
          <w:tab w:val="right" w:pos="8640"/>
        </w:tabs>
      </w:pPr>
      <w:r>
        <w:t xml:space="preserve">GUIDELINES On Background Checks of the </w:t>
      </w:r>
      <w:r w:rsidRPr="00BB453A">
        <w:rPr>
          <w:i/>
        </w:rPr>
        <w:t>Orthodox Church in America</w:t>
      </w:r>
      <w:r>
        <w:t xml:space="preserve"> On Sexual Misconduct</w:t>
      </w:r>
    </w:p>
    <w:p w:rsidR="002A1B03" w:rsidRDefault="002A1B03" w:rsidP="00354402">
      <w:pPr>
        <w:tabs>
          <w:tab w:val="left" w:pos="720"/>
          <w:tab w:val="center" w:pos="4320"/>
          <w:tab w:val="right" w:pos="8640"/>
        </w:tabs>
      </w:pPr>
      <w:r>
        <w:lastRenderedPageBreak/>
        <w:t>PSP Background Check Compliance (Shows date of previous background check)</w:t>
      </w:r>
    </w:p>
    <w:p w:rsidR="002A1B03" w:rsidRDefault="002A1B03" w:rsidP="00354402">
      <w:pPr>
        <w:tabs>
          <w:tab w:val="left" w:pos="720"/>
          <w:tab w:val="center" w:pos="4320"/>
          <w:tab w:val="right" w:pos="8640"/>
        </w:tabs>
      </w:pPr>
      <w:r>
        <w:t>Applicant Data Collection Form</w:t>
      </w:r>
    </w:p>
    <w:p w:rsidR="00B140EA" w:rsidRPr="008152A7" w:rsidRDefault="002A1B03" w:rsidP="00C3276C">
      <w:pPr>
        <w:tabs>
          <w:tab w:val="left" w:pos="720"/>
          <w:tab w:val="center" w:pos="4320"/>
          <w:tab w:val="right" w:pos="8640"/>
        </w:tabs>
      </w:pPr>
      <w:r>
        <w:t>Background Investigation Form</w:t>
      </w:r>
    </w:p>
    <w:sectPr w:rsidR="00B140EA" w:rsidRPr="008152A7" w:rsidSect="00B358B1">
      <w:headerReference w:type="default" r:id="rId10"/>
      <w:footerReference w:type="default" r:id="rId11"/>
      <w:pgSz w:w="12240" w:h="15840"/>
      <w:pgMar w:top="1440" w:right="1440" w:bottom="1440" w:left="1440" w:header="720" w:footer="25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55F7" w:rsidRDefault="00A755F7" w:rsidP="00791C33">
      <w:r>
        <w:separator/>
      </w:r>
    </w:p>
  </w:endnote>
  <w:endnote w:type="continuationSeparator" w:id="0">
    <w:p w:rsidR="00A755F7" w:rsidRDefault="00A755F7" w:rsidP="00791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C33" w:rsidRPr="002A52D6" w:rsidRDefault="00791C33" w:rsidP="00B358B1">
    <w:pPr>
      <w:pStyle w:val="NoSpacing"/>
      <w:rPr>
        <w:color w:val="244061" w:themeColor="accent1" w:themeShade="80"/>
      </w:rPr>
    </w:pPr>
    <w:r w:rsidRPr="002A52D6">
      <w:rPr>
        <w:color w:val="244061" w:themeColor="accent1" w:themeShade="80"/>
      </w:rPr>
      <w:t>________________________________________________________________________________</w:t>
    </w:r>
  </w:p>
  <w:p w:rsidR="00791C33" w:rsidRPr="00EF5A04" w:rsidRDefault="00B968C9" w:rsidP="00530781">
    <w:pPr>
      <w:pStyle w:val="NoSpacing"/>
      <w:jc w:val="center"/>
      <w:rPr>
        <w:color w:val="7030A0"/>
      </w:rPr>
    </w:pPr>
    <w:r w:rsidRPr="00EF5A04">
      <w:rPr>
        <w:color w:val="7030A0"/>
      </w:rPr>
      <w:t>144 St. Tikhon’s Road</w:t>
    </w:r>
    <w:r w:rsidR="00791C33" w:rsidRPr="00EF5A04">
      <w:rPr>
        <w:color w:val="7030A0"/>
      </w:rPr>
      <w:t xml:space="preserve">    </w:t>
    </w:r>
    <w:r w:rsidRPr="00EF5A04">
      <w:rPr>
        <w:color w:val="7030A0"/>
      </w:rPr>
      <w:t>*  Waymart</w:t>
    </w:r>
    <w:r w:rsidR="00791C33" w:rsidRPr="00EF5A04">
      <w:rPr>
        <w:color w:val="7030A0"/>
      </w:rPr>
      <w:t>, Pennsylvania 184</w:t>
    </w:r>
    <w:r w:rsidRPr="00EF5A04">
      <w:rPr>
        <w:color w:val="7030A0"/>
      </w:rPr>
      <w:t>72</w:t>
    </w:r>
  </w:p>
  <w:p w:rsidR="00791C33" w:rsidRPr="00EF5A04" w:rsidRDefault="00791C33" w:rsidP="00530781">
    <w:pPr>
      <w:pStyle w:val="NoSpacing"/>
      <w:jc w:val="center"/>
      <w:rPr>
        <w:color w:val="7030A0"/>
      </w:rPr>
    </w:pPr>
    <w:r w:rsidRPr="00EF5A04">
      <w:rPr>
        <w:color w:val="7030A0"/>
      </w:rPr>
      <w:t>Telephone: 570.</w:t>
    </w:r>
    <w:r w:rsidR="001E117A" w:rsidRPr="00EF5A04">
      <w:rPr>
        <w:color w:val="7030A0"/>
      </w:rPr>
      <w:t xml:space="preserve">937.9331 </w:t>
    </w:r>
    <w:r w:rsidRPr="00EF5A04">
      <w:rPr>
        <w:color w:val="7030A0"/>
      </w:rPr>
      <w:t xml:space="preserve">*  Email: </w:t>
    </w:r>
    <w:hyperlink r:id="rId1" w:history="1">
      <w:r w:rsidR="001B66D8" w:rsidRPr="00EF5A04">
        <w:rPr>
          <w:rStyle w:val="Hyperlink"/>
          <w:color w:val="7030A0"/>
        </w:rPr>
        <w:t>D</w:t>
      </w:r>
      <w:r w:rsidR="001B66D8" w:rsidRPr="00EF5A04">
        <w:rPr>
          <w:rStyle w:val="Hyperlink"/>
          <w:color w:val="7030A0"/>
          <w:sz w:val="20"/>
          <w:szCs w:val="20"/>
        </w:rPr>
        <w:t>ioceseoepa@Gmail.com</w:t>
      </w:r>
    </w:hyperlink>
    <w:r w:rsidR="004F519B" w:rsidRPr="00EF5A04">
      <w:rPr>
        <w:color w:val="7030A0"/>
        <w:sz w:val="20"/>
        <w:szCs w:val="20"/>
      </w:rPr>
      <w:t xml:space="preserve"> </w:t>
    </w:r>
  </w:p>
  <w:p w:rsidR="00791C33" w:rsidRPr="00EF5A04" w:rsidRDefault="00791C33" w:rsidP="00530781">
    <w:pPr>
      <w:pStyle w:val="NoSpacing"/>
      <w:jc w:val="center"/>
      <w:rPr>
        <w:color w:val="7030A0"/>
      </w:rPr>
    </w:pPr>
    <w:r w:rsidRPr="00EF5A04">
      <w:rPr>
        <w:color w:val="7030A0"/>
      </w:rPr>
      <w:t xml:space="preserve">Chancellor: </w:t>
    </w:r>
    <w:r w:rsidR="002A52D6" w:rsidRPr="00EF5A04">
      <w:rPr>
        <w:color w:val="7030A0"/>
      </w:rPr>
      <w:t xml:space="preserve">The Very </w:t>
    </w:r>
    <w:r w:rsidRPr="00EF5A04">
      <w:rPr>
        <w:color w:val="7030A0"/>
      </w:rPr>
      <w:t xml:space="preserve">Reverend </w:t>
    </w:r>
    <w:r w:rsidR="004F519B" w:rsidRPr="00EF5A04">
      <w:rPr>
        <w:color w:val="7030A0"/>
      </w:rPr>
      <w:t>Raymond Martin Browne</w:t>
    </w:r>
    <w:r w:rsidRPr="00EF5A04">
      <w:rPr>
        <w:color w:val="7030A0"/>
      </w:rPr>
      <w:t xml:space="preserve">  *  Telephone: 570.</w:t>
    </w:r>
    <w:r w:rsidR="004F519B" w:rsidRPr="00EF5A04">
      <w:rPr>
        <w:color w:val="7030A0"/>
      </w:rPr>
      <w:t>906.1388</w:t>
    </w:r>
  </w:p>
  <w:p w:rsidR="00EF5A04" w:rsidRPr="00EF5A04" w:rsidRDefault="00EF5A04" w:rsidP="00530781">
    <w:pPr>
      <w:pStyle w:val="NoSpacing"/>
      <w:jc w:val="center"/>
      <w:rPr>
        <w:color w:val="7030A0"/>
      </w:rPr>
    </w:pPr>
    <w:r w:rsidRPr="00EF5A04">
      <w:rPr>
        <w:color w:val="7030A0"/>
      </w:rPr>
      <w:t xml:space="preserve">Treasurer: Joseph Tosca  </w:t>
    </w:r>
    <w:hyperlink r:id="rId2" w:history="1">
      <w:r w:rsidRPr="00EF5A04">
        <w:rPr>
          <w:rStyle w:val="Hyperlink"/>
          <w:color w:val="7030A0"/>
        </w:rPr>
        <w:t>treasurer@doepa.org</w:t>
      </w:r>
    </w:hyperlink>
    <w:r w:rsidRPr="00EF5A04">
      <w:rPr>
        <w:color w:val="7030A0"/>
      </w:rPr>
      <w:t xml:space="preserve"> </w:t>
    </w:r>
  </w:p>
  <w:p w:rsidR="00791C33" w:rsidRPr="00EF5A04" w:rsidRDefault="00791C33" w:rsidP="00530781">
    <w:pPr>
      <w:pStyle w:val="Footer"/>
      <w:jc w:val="center"/>
      <w:rPr>
        <w:color w:val="7030A0"/>
      </w:rPr>
    </w:pPr>
  </w:p>
  <w:p w:rsidR="00791C33" w:rsidRPr="002A52D6" w:rsidRDefault="00791C33">
    <w:pPr>
      <w:pStyle w:val="Footer"/>
      <w:rPr>
        <w:color w:val="244061" w:themeColor="accent1" w:themeShade="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55F7" w:rsidRDefault="00A755F7" w:rsidP="00791C33">
      <w:r>
        <w:separator/>
      </w:r>
    </w:p>
  </w:footnote>
  <w:footnote w:type="continuationSeparator" w:id="0">
    <w:p w:rsidR="00A755F7" w:rsidRDefault="00A755F7" w:rsidP="00791C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497" w:rsidRPr="002A52D6" w:rsidRDefault="00B358B1" w:rsidP="00B358B1">
    <w:pPr>
      <w:pStyle w:val="NoSpacing"/>
      <w:rPr>
        <w:color w:val="244061" w:themeColor="accent1" w:themeShade="80"/>
      </w:rPr>
    </w:pPr>
    <w:r w:rsidRPr="002A52D6">
      <w:rPr>
        <w:color w:val="244061" w:themeColor="accent1" w:themeShade="80"/>
        <w:sz w:val="28"/>
        <w:szCs w:val="28"/>
      </w:rPr>
      <w:drawing>
        <wp:anchor distT="0" distB="0" distL="114300" distR="114300" simplePos="0" relativeHeight="251658240" behindDoc="1" locked="0" layoutInCell="1" allowOverlap="1" wp14:anchorId="7973E2AE" wp14:editId="6DCC2877">
          <wp:simplePos x="0" y="0"/>
          <wp:positionH relativeFrom="margin">
            <wp:align>left</wp:align>
          </wp:positionH>
          <wp:positionV relativeFrom="paragraph">
            <wp:posOffset>6985</wp:posOffset>
          </wp:positionV>
          <wp:extent cx="370840" cy="483870"/>
          <wp:effectExtent l="0" t="0" r="0" b="0"/>
          <wp:wrapTight wrapText="bothSides">
            <wp:wrapPolygon edited="0">
              <wp:start x="5548" y="0"/>
              <wp:lineTo x="0" y="4252"/>
              <wp:lineTo x="0" y="12756"/>
              <wp:lineTo x="5548" y="20409"/>
              <wp:lineTo x="14425" y="20409"/>
              <wp:lineTo x="19973" y="11906"/>
              <wp:lineTo x="19973" y="4252"/>
              <wp:lineTo x="14425" y="0"/>
              <wp:lineTo x="5548" y="0"/>
            </wp:wrapPolygon>
          </wp:wrapTight>
          <wp:docPr id="1" name="Picture 1" descr="C:\Users\Mark\Desktop\ascension_cro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k\Desktop\ascension_cross.g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73910" cy="4878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E6497" w:rsidRPr="002A52D6">
      <w:rPr>
        <w:color w:val="244061" w:themeColor="accent1" w:themeShade="80"/>
      </w:rPr>
      <w:t>The Orthodox Church in America</w:t>
    </w:r>
  </w:p>
  <w:p w:rsidR="008E6497" w:rsidRPr="002A52D6" w:rsidRDefault="00B358B1" w:rsidP="00B358B1">
    <w:pPr>
      <w:pStyle w:val="NoSpacing"/>
      <w:rPr>
        <w:color w:val="244061" w:themeColor="accent1" w:themeShade="80"/>
      </w:rPr>
    </w:pPr>
    <w:r w:rsidRPr="002A52D6">
      <w:rPr>
        <w:color w:val="244061" w:themeColor="accent1" w:themeShade="80"/>
      </w:rPr>
      <w:t xml:space="preserve"> </w:t>
    </w:r>
    <w:r w:rsidRPr="002A52D6">
      <w:rPr>
        <w:color w:val="244061" w:themeColor="accent1" w:themeShade="80"/>
      </w:rPr>
      <w:tab/>
    </w:r>
    <w:r w:rsidR="008E6497" w:rsidRPr="002A52D6">
      <w:rPr>
        <w:color w:val="244061" w:themeColor="accent1" w:themeShade="80"/>
      </w:rPr>
      <w:t xml:space="preserve">DIOCESE </w:t>
    </w:r>
    <w:r w:rsidR="007D620C">
      <w:rPr>
        <w:color w:val="244061" w:themeColor="accent1" w:themeShade="80"/>
      </w:rPr>
      <w:t xml:space="preserve">OF </w:t>
    </w:r>
    <w:r w:rsidRPr="002A52D6">
      <w:rPr>
        <w:color w:val="244061" w:themeColor="accent1" w:themeShade="80"/>
      </w:rPr>
      <w:t>PHILADELPHIA AND</w:t>
    </w:r>
    <w:r w:rsidR="008E6497" w:rsidRPr="002A52D6">
      <w:rPr>
        <w:color w:val="244061" w:themeColor="accent1" w:themeShade="80"/>
      </w:rPr>
      <w:t xml:space="preserve"> EASTERN PENNSYL</w:t>
    </w:r>
    <w:r w:rsidR="001E117A" w:rsidRPr="002A52D6">
      <w:rPr>
        <w:color w:val="244061" w:themeColor="accent1" w:themeShade="80"/>
      </w:rPr>
      <w:t>V</w:t>
    </w:r>
    <w:r w:rsidR="008E6497" w:rsidRPr="002A52D6">
      <w:rPr>
        <w:color w:val="244061" w:themeColor="accent1" w:themeShade="80"/>
      </w:rPr>
      <w:t xml:space="preserve">ANIA </w:t>
    </w:r>
  </w:p>
  <w:p w:rsidR="00F74E72" w:rsidRPr="004F519B" w:rsidRDefault="00D55348" w:rsidP="00B358B1">
    <w:pPr>
      <w:pStyle w:val="NoSpacing"/>
    </w:pPr>
    <w:r w:rsidRPr="002A52D6">
      <w:rPr>
        <w:color w:val="244061" w:themeColor="accent1" w:themeShade="80"/>
      </w:rPr>
      <w:t>The Most</w:t>
    </w:r>
    <w:r w:rsidR="00F74E72" w:rsidRPr="002A52D6">
      <w:rPr>
        <w:color w:val="244061" w:themeColor="accent1" w:themeShade="80"/>
      </w:rPr>
      <w:t xml:space="preserve"> Rev. Mark</w:t>
    </w:r>
    <w:r w:rsidR="00E91FC2" w:rsidRPr="002A52D6">
      <w:rPr>
        <w:color w:val="244061" w:themeColor="accent1" w:themeShade="80"/>
      </w:rPr>
      <w:t xml:space="preserve">, </w:t>
    </w:r>
    <w:r w:rsidRPr="002A52D6">
      <w:rPr>
        <w:color w:val="244061" w:themeColor="accent1" w:themeShade="80"/>
      </w:rPr>
      <w:t>Archb</w:t>
    </w:r>
    <w:r w:rsidR="00E91FC2" w:rsidRPr="002A52D6">
      <w:rPr>
        <w:color w:val="244061" w:themeColor="accent1" w:themeShade="80"/>
      </w:rPr>
      <w:t xml:space="preserve">ishop of </w:t>
    </w:r>
    <w:r w:rsidR="002031DC" w:rsidRPr="002A52D6">
      <w:rPr>
        <w:color w:val="244061" w:themeColor="accent1" w:themeShade="80"/>
      </w:rPr>
      <w:t>Philadelphia</w:t>
    </w:r>
  </w:p>
  <w:p w:rsidR="008E6497" w:rsidRPr="00261DE6" w:rsidRDefault="008E6497" w:rsidP="00B358B1">
    <w:pPr>
      <w:pStyle w:val="No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9766C"/>
    <w:multiLevelType w:val="hybridMultilevel"/>
    <w:tmpl w:val="870C65B0"/>
    <w:lvl w:ilvl="0" w:tplc="F5E4F0B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A701068"/>
    <w:multiLevelType w:val="hybridMultilevel"/>
    <w:tmpl w:val="D41CBBD2"/>
    <w:lvl w:ilvl="0" w:tplc="ECB2116A">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53F4CD4"/>
    <w:multiLevelType w:val="hybridMultilevel"/>
    <w:tmpl w:val="46768902"/>
    <w:lvl w:ilvl="0" w:tplc="697C34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1601B68"/>
    <w:multiLevelType w:val="hybridMultilevel"/>
    <w:tmpl w:val="68B2F3E0"/>
    <w:lvl w:ilvl="0" w:tplc="B90C94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8F8317E"/>
    <w:multiLevelType w:val="hybridMultilevel"/>
    <w:tmpl w:val="7BA29912"/>
    <w:lvl w:ilvl="0" w:tplc="038EADF8">
      <w:start w:val="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1D19EF"/>
    <w:multiLevelType w:val="hybridMultilevel"/>
    <w:tmpl w:val="B18265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C33"/>
    <w:rsid w:val="00003678"/>
    <w:rsid w:val="00004032"/>
    <w:rsid w:val="0001496E"/>
    <w:rsid w:val="00017144"/>
    <w:rsid w:val="0003657C"/>
    <w:rsid w:val="000563EB"/>
    <w:rsid w:val="000746F2"/>
    <w:rsid w:val="000769E2"/>
    <w:rsid w:val="000917F8"/>
    <w:rsid w:val="00097CD1"/>
    <w:rsid w:val="000B1657"/>
    <w:rsid w:val="000B3CEE"/>
    <w:rsid w:val="000C1CF6"/>
    <w:rsid w:val="000C4ADA"/>
    <w:rsid w:val="000D1E17"/>
    <w:rsid w:val="000D2D33"/>
    <w:rsid w:val="000E2806"/>
    <w:rsid w:val="000F0783"/>
    <w:rsid w:val="00103A18"/>
    <w:rsid w:val="00126692"/>
    <w:rsid w:val="00134E90"/>
    <w:rsid w:val="00151F10"/>
    <w:rsid w:val="0015212C"/>
    <w:rsid w:val="00162158"/>
    <w:rsid w:val="001638F0"/>
    <w:rsid w:val="0017059A"/>
    <w:rsid w:val="001776F5"/>
    <w:rsid w:val="001A697A"/>
    <w:rsid w:val="001B66D8"/>
    <w:rsid w:val="001E117A"/>
    <w:rsid w:val="001F0732"/>
    <w:rsid w:val="002031DC"/>
    <w:rsid w:val="00214E74"/>
    <w:rsid w:val="0021749F"/>
    <w:rsid w:val="002242A9"/>
    <w:rsid w:val="00240F70"/>
    <w:rsid w:val="0025629B"/>
    <w:rsid w:val="00257A9C"/>
    <w:rsid w:val="002635D3"/>
    <w:rsid w:val="00273D34"/>
    <w:rsid w:val="002876CA"/>
    <w:rsid w:val="00296737"/>
    <w:rsid w:val="00297899"/>
    <w:rsid w:val="002A1B03"/>
    <w:rsid w:val="002A52D6"/>
    <w:rsid w:val="002A6CC5"/>
    <w:rsid w:val="002E1389"/>
    <w:rsid w:val="002F3D65"/>
    <w:rsid w:val="002F69AC"/>
    <w:rsid w:val="00303CF7"/>
    <w:rsid w:val="0031383D"/>
    <w:rsid w:val="003164D4"/>
    <w:rsid w:val="0032716B"/>
    <w:rsid w:val="00345755"/>
    <w:rsid w:val="00354402"/>
    <w:rsid w:val="00360234"/>
    <w:rsid w:val="003637B2"/>
    <w:rsid w:val="00371A63"/>
    <w:rsid w:val="00374932"/>
    <w:rsid w:val="00385057"/>
    <w:rsid w:val="00386B25"/>
    <w:rsid w:val="003874A1"/>
    <w:rsid w:val="00387A1F"/>
    <w:rsid w:val="00393B1C"/>
    <w:rsid w:val="003B12DF"/>
    <w:rsid w:val="003E783C"/>
    <w:rsid w:val="00466694"/>
    <w:rsid w:val="00470B5D"/>
    <w:rsid w:val="004A205C"/>
    <w:rsid w:val="004A4A70"/>
    <w:rsid w:val="004D5D91"/>
    <w:rsid w:val="004F519B"/>
    <w:rsid w:val="00530781"/>
    <w:rsid w:val="00547F95"/>
    <w:rsid w:val="00566C06"/>
    <w:rsid w:val="00590A8A"/>
    <w:rsid w:val="005A1D9F"/>
    <w:rsid w:val="005A5390"/>
    <w:rsid w:val="005C7825"/>
    <w:rsid w:val="005D70C9"/>
    <w:rsid w:val="005E1BBC"/>
    <w:rsid w:val="005E3DB7"/>
    <w:rsid w:val="00603BE3"/>
    <w:rsid w:val="00610441"/>
    <w:rsid w:val="00623D13"/>
    <w:rsid w:val="006263F6"/>
    <w:rsid w:val="00627366"/>
    <w:rsid w:val="00636811"/>
    <w:rsid w:val="0065717D"/>
    <w:rsid w:val="00676B55"/>
    <w:rsid w:val="006941BE"/>
    <w:rsid w:val="006B47B5"/>
    <w:rsid w:val="006C3CFE"/>
    <w:rsid w:val="006D188A"/>
    <w:rsid w:val="006D684C"/>
    <w:rsid w:val="006E46CA"/>
    <w:rsid w:val="006E5AE7"/>
    <w:rsid w:val="00725A9C"/>
    <w:rsid w:val="00731246"/>
    <w:rsid w:val="0073346D"/>
    <w:rsid w:val="00736C85"/>
    <w:rsid w:val="0074588E"/>
    <w:rsid w:val="00747FCA"/>
    <w:rsid w:val="00753702"/>
    <w:rsid w:val="00754733"/>
    <w:rsid w:val="00755138"/>
    <w:rsid w:val="0076337F"/>
    <w:rsid w:val="007659F6"/>
    <w:rsid w:val="0077518B"/>
    <w:rsid w:val="007765EB"/>
    <w:rsid w:val="00791C33"/>
    <w:rsid w:val="007A074A"/>
    <w:rsid w:val="007D52F6"/>
    <w:rsid w:val="007D620C"/>
    <w:rsid w:val="007E60A2"/>
    <w:rsid w:val="007E771D"/>
    <w:rsid w:val="007F30E6"/>
    <w:rsid w:val="007F4FFD"/>
    <w:rsid w:val="00801BD2"/>
    <w:rsid w:val="00802456"/>
    <w:rsid w:val="008152A7"/>
    <w:rsid w:val="00840E7D"/>
    <w:rsid w:val="00854A15"/>
    <w:rsid w:val="00855BD8"/>
    <w:rsid w:val="00860320"/>
    <w:rsid w:val="0086058B"/>
    <w:rsid w:val="00864DBB"/>
    <w:rsid w:val="00864FB9"/>
    <w:rsid w:val="0089306E"/>
    <w:rsid w:val="008B03DC"/>
    <w:rsid w:val="008C02D8"/>
    <w:rsid w:val="008C391E"/>
    <w:rsid w:val="008C7CEB"/>
    <w:rsid w:val="008E0AF7"/>
    <w:rsid w:val="008E6497"/>
    <w:rsid w:val="008F3A07"/>
    <w:rsid w:val="009152B8"/>
    <w:rsid w:val="009230BE"/>
    <w:rsid w:val="00927573"/>
    <w:rsid w:val="00930387"/>
    <w:rsid w:val="00934956"/>
    <w:rsid w:val="0093551A"/>
    <w:rsid w:val="00953E06"/>
    <w:rsid w:val="00955764"/>
    <w:rsid w:val="009661B3"/>
    <w:rsid w:val="009679C6"/>
    <w:rsid w:val="00993196"/>
    <w:rsid w:val="009B6CDD"/>
    <w:rsid w:val="009C3042"/>
    <w:rsid w:val="009C41FA"/>
    <w:rsid w:val="009D0D32"/>
    <w:rsid w:val="009E14DB"/>
    <w:rsid w:val="009E4537"/>
    <w:rsid w:val="00A0131C"/>
    <w:rsid w:val="00A13DD1"/>
    <w:rsid w:val="00A31818"/>
    <w:rsid w:val="00A5067C"/>
    <w:rsid w:val="00A755F7"/>
    <w:rsid w:val="00A938B3"/>
    <w:rsid w:val="00AB4F11"/>
    <w:rsid w:val="00AE4BB5"/>
    <w:rsid w:val="00B03612"/>
    <w:rsid w:val="00B0634B"/>
    <w:rsid w:val="00B140EA"/>
    <w:rsid w:val="00B358B1"/>
    <w:rsid w:val="00B46B88"/>
    <w:rsid w:val="00B61951"/>
    <w:rsid w:val="00B63EDC"/>
    <w:rsid w:val="00B67EE5"/>
    <w:rsid w:val="00B7259F"/>
    <w:rsid w:val="00B968C9"/>
    <w:rsid w:val="00BB453A"/>
    <w:rsid w:val="00BC386D"/>
    <w:rsid w:val="00BF329B"/>
    <w:rsid w:val="00C06C09"/>
    <w:rsid w:val="00C14BC3"/>
    <w:rsid w:val="00C21A02"/>
    <w:rsid w:val="00C3276C"/>
    <w:rsid w:val="00C33EB7"/>
    <w:rsid w:val="00C3785A"/>
    <w:rsid w:val="00C41058"/>
    <w:rsid w:val="00C804EE"/>
    <w:rsid w:val="00C810B4"/>
    <w:rsid w:val="00C9121D"/>
    <w:rsid w:val="00C92EE5"/>
    <w:rsid w:val="00CB348B"/>
    <w:rsid w:val="00CC2B12"/>
    <w:rsid w:val="00CC7261"/>
    <w:rsid w:val="00CD309D"/>
    <w:rsid w:val="00CE0DAC"/>
    <w:rsid w:val="00CE14B1"/>
    <w:rsid w:val="00D2039D"/>
    <w:rsid w:val="00D26112"/>
    <w:rsid w:val="00D55348"/>
    <w:rsid w:val="00D70BB0"/>
    <w:rsid w:val="00D87B13"/>
    <w:rsid w:val="00D90FF1"/>
    <w:rsid w:val="00D92A10"/>
    <w:rsid w:val="00DB7AC7"/>
    <w:rsid w:val="00DC1716"/>
    <w:rsid w:val="00DC56FD"/>
    <w:rsid w:val="00DD767B"/>
    <w:rsid w:val="00DE0E6B"/>
    <w:rsid w:val="00E050CF"/>
    <w:rsid w:val="00E227FF"/>
    <w:rsid w:val="00E2446E"/>
    <w:rsid w:val="00E26383"/>
    <w:rsid w:val="00E402F2"/>
    <w:rsid w:val="00E541AC"/>
    <w:rsid w:val="00E67193"/>
    <w:rsid w:val="00E728AE"/>
    <w:rsid w:val="00E859A7"/>
    <w:rsid w:val="00E865E5"/>
    <w:rsid w:val="00E91FC2"/>
    <w:rsid w:val="00EB3F7A"/>
    <w:rsid w:val="00ED64BE"/>
    <w:rsid w:val="00EF089B"/>
    <w:rsid w:val="00EF10CD"/>
    <w:rsid w:val="00EF50FE"/>
    <w:rsid w:val="00EF5A04"/>
    <w:rsid w:val="00F0271A"/>
    <w:rsid w:val="00F03AFD"/>
    <w:rsid w:val="00F42F34"/>
    <w:rsid w:val="00F430C7"/>
    <w:rsid w:val="00F447B6"/>
    <w:rsid w:val="00F73E04"/>
    <w:rsid w:val="00F74E72"/>
    <w:rsid w:val="00F83533"/>
    <w:rsid w:val="00F8520F"/>
    <w:rsid w:val="00F8683F"/>
    <w:rsid w:val="00FA132F"/>
    <w:rsid w:val="00FB1507"/>
    <w:rsid w:val="00FC123D"/>
    <w:rsid w:val="00FC3B20"/>
    <w:rsid w:val="00FE3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D1420BF-23F1-4F13-B970-AE540F4BF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 Antiqua" w:eastAsiaTheme="minorHAnsi" w:hAnsi="Book Antiqua"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A10"/>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B358B1"/>
    <w:pPr>
      <w:spacing w:after="0"/>
      <w:jc w:val="right"/>
    </w:pPr>
    <w:rPr>
      <w:noProof/>
    </w:rPr>
  </w:style>
  <w:style w:type="paragraph" w:styleId="Header">
    <w:name w:val="header"/>
    <w:basedOn w:val="Normal"/>
    <w:link w:val="HeaderChar"/>
    <w:uiPriority w:val="99"/>
    <w:unhideWhenUsed/>
    <w:rsid w:val="00791C33"/>
    <w:pPr>
      <w:tabs>
        <w:tab w:val="center" w:pos="4680"/>
        <w:tab w:val="right" w:pos="9360"/>
      </w:tabs>
    </w:pPr>
    <w:rPr>
      <w:rFonts w:ascii="Book Antiqua" w:eastAsiaTheme="minorHAnsi" w:hAnsi="Book Antiqua" w:cstheme="minorBidi"/>
      <w:sz w:val="22"/>
      <w:szCs w:val="22"/>
    </w:rPr>
  </w:style>
  <w:style w:type="character" w:customStyle="1" w:styleId="HeaderChar">
    <w:name w:val="Header Char"/>
    <w:basedOn w:val="DefaultParagraphFont"/>
    <w:link w:val="Header"/>
    <w:uiPriority w:val="99"/>
    <w:rsid w:val="00791C33"/>
  </w:style>
  <w:style w:type="paragraph" w:styleId="Footer">
    <w:name w:val="footer"/>
    <w:basedOn w:val="Normal"/>
    <w:link w:val="FooterChar"/>
    <w:uiPriority w:val="99"/>
    <w:unhideWhenUsed/>
    <w:rsid w:val="00791C33"/>
    <w:pPr>
      <w:tabs>
        <w:tab w:val="center" w:pos="4680"/>
        <w:tab w:val="right" w:pos="9360"/>
      </w:tabs>
    </w:pPr>
    <w:rPr>
      <w:rFonts w:ascii="Book Antiqua" w:eastAsiaTheme="minorHAnsi" w:hAnsi="Book Antiqua" w:cstheme="minorBidi"/>
      <w:sz w:val="22"/>
      <w:szCs w:val="22"/>
    </w:rPr>
  </w:style>
  <w:style w:type="character" w:customStyle="1" w:styleId="FooterChar">
    <w:name w:val="Footer Char"/>
    <w:basedOn w:val="DefaultParagraphFont"/>
    <w:link w:val="Footer"/>
    <w:uiPriority w:val="99"/>
    <w:rsid w:val="00791C33"/>
  </w:style>
  <w:style w:type="paragraph" w:styleId="BalloonText">
    <w:name w:val="Balloon Text"/>
    <w:basedOn w:val="Normal"/>
    <w:link w:val="BalloonTextChar"/>
    <w:uiPriority w:val="99"/>
    <w:semiHidden/>
    <w:unhideWhenUsed/>
    <w:rsid w:val="00791C33"/>
    <w:rPr>
      <w:rFonts w:ascii="Tahoma" w:hAnsi="Tahoma" w:cs="Tahoma"/>
      <w:sz w:val="16"/>
      <w:szCs w:val="16"/>
    </w:rPr>
  </w:style>
  <w:style w:type="character" w:customStyle="1" w:styleId="BalloonTextChar">
    <w:name w:val="Balloon Text Char"/>
    <w:basedOn w:val="DefaultParagraphFont"/>
    <w:link w:val="BalloonText"/>
    <w:uiPriority w:val="99"/>
    <w:semiHidden/>
    <w:rsid w:val="00791C33"/>
    <w:rPr>
      <w:rFonts w:ascii="Tahoma" w:hAnsi="Tahoma" w:cs="Tahoma"/>
      <w:sz w:val="16"/>
      <w:szCs w:val="16"/>
    </w:rPr>
  </w:style>
  <w:style w:type="character" w:styleId="Hyperlink">
    <w:name w:val="Hyperlink"/>
    <w:basedOn w:val="DefaultParagraphFont"/>
    <w:uiPriority w:val="99"/>
    <w:unhideWhenUsed/>
    <w:rsid w:val="000769E2"/>
    <w:rPr>
      <w:color w:val="0000FF" w:themeColor="hyperlink"/>
      <w:u w:val="single"/>
    </w:rPr>
  </w:style>
  <w:style w:type="paragraph" w:styleId="ListParagraph">
    <w:name w:val="List Paragraph"/>
    <w:basedOn w:val="Normal"/>
    <w:uiPriority w:val="34"/>
    <w:qFormat/>
    <w:rsid w:val="005A1D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5862930">
      <w:bodyDiv w:val="1"/>
      <w:marLeft w:val="0"/>
      <w:marRight w:val="0"/>
      <w:marTop w:val="0"/>
      <w:marBottom w:val="0"/>
      <w:divBdr>
        <w:top w:val="none" w:sz="0" w:space="0" w:color="auto"/>
        <w:left w:val="none" w:sz="0" w:space="0" w:color="auto"/>
        <w:bottom w:val="none" w:sz="0" w:space="0" w:color="auto"/>
        <w:right w:val="none" w:sz="0" w:space="0" w:color="auto"/>
      </w:divBdr>
    </w:div>
    <w:div w:id="810514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sopw.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inistryopportunities.org/Index.aspx?uid=7569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2" Type="http://schemas.openxmlformats.org/officeDocument/2006/relationships/hyperlink" Target="mailto:treasurer@doepa.org" TargetMode="External"/><Relationship Id="rId1" Type="http://schemas.openxmlformats.org/officeDocument/2006/relationships/hyperlink" Target="mailto:Dioceseoepa@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828</Words>
  <Characters>4725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Matushka Sandra</dc:creator>
  <cp:lastModifiedBy>ArchBishop Mark</cp:lastModifiedBy>
  <cp:revision>3</cp:revision>
  <cp:lastPrinted>2017-03-20T17:09:00Z</cp:lastPrinted>
  <dcterms:created xsi:type="dcterms:W3CDTF">2017-03-20T18:29:00Z</dcterms:created>
  <dcterms:modified xsi:type="dcterms:W3CDTF">2017-03-20T18:42:00Z</dcterms:modified>
</cp:coreProperties>
</file>